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518C8"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3C0518C9"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3C0518CA"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3C0518CB" w14:textId="77777777" w:rsidR="00DB7433" w:rsidRPr="004F3B17" w:rsidRDefault="00DB7433">
      <w:pPr>
        <w:autoSpaceDE w:val="0"/>
        <w:autoSpaceDN w:val="0"/>
        <w:adjustRightInd w:val="0"/>
        <w:rPr>
          <w:rFonts w:ascii="Book Antiqua" w:hAnsi="Book Antiqua"/>
          <w:color w:val="000000"/>
          <w:sz w:val="22"/>
          <w:szCs w:val="22"/>
        </w:rPr>
      </w:pPr>
    </w:p>
    <w:p w14:paraId="3C0518CC"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3C0518CD" w14:textId="77777777" w:rsidR="00DB7433" w:rsidRPr="004F3B17" w:rsidRDefault="00DB7433" w:rsidP="00DB7433">
      <w:pPr>
        <w:jc w:val="both"/>
        <w:rPr>
          <w:rFonts w:ascii="Book Antiqua" w:hAnsi="Book Antiqua" w:cs="Arial"/>
          <w:sz w:val="22"/>
          <w:szCs w:val="22"/>
        </w:rPr>
      </w:pPr>
    </w:p>
    <w:p w14:paraId="3C0518CE"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3C0518CF" w14:textId="77777777" w:rsidR="00DB7433" w:rsidRPr="004F3B17" w:rsidRDefault="00DB7433" w:rsidP="00DB7433">
      <w:pPr>
        <w:jc w:val="both"/>
        <w:rPr>
          <w:rFonts w:ascii="Book Antiqua" w:hAnsi="Book Antiqua" w:cs="Arial"/>
          <w:sz w:val="22"/>
          <w:szCs w:val="22"/>
        </w:rPr>
      </w:pPr>
    </w:p>
    <w:p w14:paraId="3C0518D0"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3C0518D1" w14:textId="77777777" w:rsidR="00DB7433" w:rsidRPr="004F3B17" w:rsidRDefault="00DB7433" w:rsidP="00DB7433">
      <w:pPr>
        <w:jc w:val="both"/>
        <w:rPr>
          <w:rFonts w:ascii="Book Antiqua" w:hAnsi="Book Antiqua" w:cs="Arial"/>
          <w:sz w:val="22"/>
          <w:szCs w:val="22"/>
        </w:rPr>
      </w:pPr>
    </w:p>
    <w:p w14:paraId="3C0518D2"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3C0518D3" w14:textId="77777777" w:rsidR="0049605A" w:rsidRPr="004F3B17" w:rsidRDefault="0049605A">
      <w:pPr>
        <w:autoSpaceDE w:val="0"/>
        <w:autoSpaceDN w:val="0"/>
        <w:adjustRightInd w:val="0"/>
        <w:rPr>
          <w:rFonts w:ascii="Book Antiqua" w:hAnsi="Book Antiqua"/>
          <w:color w:val="000000"/>
          <w:sz w:val="22"/>
          <w:szCs w:val="22"/>
        </w:rPr>
      </w:pPr>
    </w:p>
    <w:p w14:paraId="3C0518D4"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3C0518D5" w14:textId="77777777" w:rsidR="005B50A5" w:rsidRPr="004F3B17" w:rsidRDefault="005B50A5" w:rsidP="005B50A5">
      <w:pPr>
        <w:pStyle w:val="ListParagraph"/>
        <w:tabs>
          <w:tab w:val="left" w:pos="392"/>
        </w:tabs>
        <w:ind w:left="392"/>
        <w:rPr>
          <w:rFonts w:ascii="Book Antiqua" w:hAnsi="Book Antiqua"/>
          <w:sz w:val="22"/>
          <w:szCs w:val="22"/>
        </w:rPr>
      </w:pPr>
    </w:p>
    <w:p w14:paraId="3C0518D6" w14:textId="36A0AB5C"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3A20F6" w:rsidRPr="003A20F6">
        <w:rPr>
          <w:rFonts w:ascii="Book Antiqua" w:hAnsi="Book Antiqua"/>
          <w:b/>
          <w:bCs/>
          <w:sz w:val="22"/>
          <w:szCs w:val="22"/>
        </w:rPr>
        <w:t>“</w:t>
      </w:r>
      <w:r w:rsidR="00560346" w:rsidRPr="00560346">
        <w:rPr>
          <w:rFonts w:ascii="Book Antiqua" w:hAnsi="Book Antiqua"/>
          <w:b/>
          <w:bCs/>
          <w:sz w:val="22"/>
          <w:szCs w:val="22"/>
        </w:rPr>
        <w:t>Establishment of Intra-state Transmission system for construction of 400/220/132 kV grid substation at Joda/</w:t>
      </w:r>
      <w:proofErr w:type="spellStart"/>
      <w:r w:rsidR="00560346" w:rsidRPr="00560346">
        <w:rPr>
          <w:rFonts w:ascii="Book Antiqua" w:hAnsi="Book Antiqua"/>
          <w:b/>
          <w:bCs/>
          <w:sz w:val="22"/>
          <w:szCs w:val="22"/>
        </w:rPr>
        <w:t>Barbil</w:t>
      </w:r>
      <w:proofErr w:type="spellEnd"/>
      <w:r w:rsidR="00560346" w:rsidRPr="00560346">
        <w:rPr>
          <w:rFonts w:ascii="Book Antiqua" w:hAnsi="Book Antiqua"/>
          <w:b/>
          <w:bCs/>
          <w:sz w:val="22"/>
          <w:szCs w:val="22"/>
        </w:rPr>
        <w:t xml:space="preserve"> with associated transmission lines</w:t>
      </w:r>
      <w:r w:rsidR="003A20F6" w:rsidRPr="00776E31">
        <w:rPr>
          <w:rFonts w:ascii="Book Antiqua" w:hAnsi="Book Antiqua"/>
          <w:b/>
          <w:bCs/>
          <w:sz w:val="22"/>
          <w:szCs w:val="22"/>
        </w:rPr>
        <w:t>”</w:t>
      </w:r>
      <w:r w:rsidR="00450A7E" w:rsidRPr="00776E31">
        <w:rPr>
          <w:rFonts w:ascii="Book Antiqua" w:hAnsi="Book Antiqua"/>
          <w:sz w:val="22"/>
          <w:szCs w:val="22"/>
        </w:rPr>
        <w:t xml:space="preserve"> (hereinafter referred to as the “Project”)</w:t>
      </w:r>
      <w:r w:rsidR="00450A7E" w:rsidRPr="004F3B17">
        <w:rPr>
          <w:rFonts w:ascii="Book Antiqua" w:hAnsi="Book Antiqua"/>
          <w:sz w:val="22"/>
          <w:szCs w:val="22"/>
        </w:rPr>
        <w:t xml:space="preserve"> under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3C0518D7"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3C0518D8" w14:textId="33C95B78" w:rsidR="005B50A5" w:rsidRPr="00D57306" w:rsidRDefault="005B50A5" w:rsidP="00D57306">
      <w:pPr>
        <w:pStyle w:val="ListParagraph"/>
        <w:numPr>
          <w:ilvl w:val="0"/>
          <w:numId w:val="9"/>
        </w:numPr>
        <w:tabs>
          <w:tab w:val="left" w:pos="364"/>
        </w:tabs>
        <w:ind w:left="426"/>
        <w:jc w:val="both"/>
        <w:rPr>
          <w:rFonts w:ascii="Book Antiqua" w:hAnsi="Book Antiqua"/>
          <w:b/>
          <w:bCs/>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560346" w:rsidRPr="00560346">
        <w:rPr>
          <w:rFonts w:ascii="Book Antiqua" w:hAnsi="Book Antiqua"/>
          <w:b/>
          <w:bCs/>
          <w:sz w:val="22"/>
          <w:szCs w:val="22"/>
        </w:rPr>
        <w:t xml:space="preserve">400kV AIS Package SS-48T for (a) Establishment of 2x500 MVA, 400/220 kV AIS substation at </w:t>
      </w:r>
      <w:proofErr w:type="spellStart"/>
      <w:r w:rsidR="00560346" w:rsidRPr="00560346">
        <w:rPr>
          <w:rFonts w:ascii="Book Antiqua" w:hAnsi="Book Antiqua"/>
          <w:b/>
          <w:bCs/>
          <w:sz w:val="22"/>
          <w:szCs w:val="22"/>
        </w:rPr>
        <w:t>Rimuli</w:t>
      </w:r>
      <w:proofErr w:type="spellEnd"/>
      <w:r w:rsidR="00560346" w:rsidRPr="00560346">
        <w:rPr>
          <w:rFonts w:ascii="Book Antiqua" w:hAnsi="Book Antiqua"/>
          <w:b/>
          <w:bCs/>
          <w:sz w:val="22"/>
          <w:szCs w:val="22"/>
        </w:rPr>
        <w:t xml:space="preserve">, Odisha along with 2 X 125 MVAR (420 kV) Bus reactor (b)Establishment of 2x 160 MVA, 220 kV GIS substation at existing </w:t>
      </w:r>
      <w:proofErr w:type="spellStart"/>
      <w:r w:rsidR="00560346" w:rsidRPr="00560346">
        <w:rPr>
          <w:rFonts w:ascii="Book Antiqua" w:hAnsi="Book Antiqua"/>
          <w:b/>
          <w:bCs/>
          <w:sz w:val="22"/>
          <w:szCs w:val="22"/>
        </w:rPr>
        <w:t>Barbil</w:t>
      </w:r>
      <w:proofErr w:type="spellEnd"/>
      <w:r w:rsidR="00560346" w:rsidRPr="00560346">
        <w:rPr>
          <w:rFonts w:ascii="Book Antiqua" w:hAnsi="Book Antiqua"/>
          <w:b/>
          <w:bCs/>
          <w:sz w:val="22"/>
          <w:szCs w:val="22"/>
        </w:rPr>
        <w:t xml:space="preserve"> Grid S/s (OPTCL) associated with Establishment of Intra-state Transmission system for construction of 400/220/132 kV grid substation at Joda/</w:t>
      </w:r>
      <w:proofErr w:type="spellStart"/>
      <w:r w:rsidR="00560346" w:rsidRPr="00560346">
        <w:rPr>
          <w:rFonts w:ascii="Book Antiqua" w:hAnsi="Book Antiqua"/>
          <w:b/>
          <w:bCs/>
          <w:sz w:val="22"/>
          <w:szCs w:val="22"/>
        </w:rPr>
        <w:t>Barbil</w:t>
      </w:r>
      <w:proofErr w:type="spellEnd"/>
      <w:r w:rsidR="00560346" w:rsidRPr="00560346">
        <w:rPr>
          <w:rFonts w:ascii="Book Antiqua" w:hAnsi="Book Antiqua"/>
          <w:b/>
          <w:bCs/>
          <w:sz w:val="22"/>
          <w:szCs w:val="22"/>
        </w:rPr>
        <w:t xml:space="preserve"> with associated transmission lines through tariff based competitive bidding (TBCB) route</w:t>
      </w:r>
      <w:r w:rsidR="00CC130B" w:rsidRPr="00CC130B">
        <w:rPr>
          <w:rFonts w:ascii="Book Antiqua" w:hAnsi="Book Antiqua"/>
          <w:b/>
          <w:bCs/>
          <w:sz w:val="22"/>
          <w:szCs w:val="22"/>
        </w:rPr>
        <w:t xml:space="preserve">. Spec. No. </w:t>
      </w:r>
      <w:r w:rsidR="00560346">
        <w:rPr>
          <w:rFonts w:ascii="Book Antiqua" w:hAnsi="Book Antiqua"/>
          <w:b/>
          <w:bCs/>
          <w:sz w:val="22"/>
          <w:szCs w:val="22"/>
        </w:rPr>
        <w:t>CC/T/W-AIS/DOM/A06/24/13336</w:t>
      </w:r>
      <w:r w:rsidR="00CC130B">
        <w:rPr>
          <w:rFonts w:ascii="Book Antiqua" w:hAnsi="Book Antiqua"/>
          <w:b/>
          <w:bCs/>
          <w:sz w:val="22"/>
          <w:szCs w:val="22"/>
        </w:rPr>
        <w:t>.</w:t>
      </w:r>
    </w:p>
    <w:p w14:paraId="3C0518D9" w14:textId="77777777" w:rsidR="005B50A5" w:rsidRPr="004F3B17" w:rsidRDefault="005B50A5" w:rsidP="005B50A5">
      <w:pPr>
        <w:pStyle w:val="ListParagraph"/>
        <w:rPr>
          <w:rFonts w:ascii="Book Antiqua" w:hAnsi="Book Antiqua"/>
          <w:sz w:val="22"/>
          <w:szCs w:val="22"/>
        </w:rPr>
      </w:pPr>
    </w:p>
    <w:p w14:paraId="3C0518DA"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3C0518DB" w14:textId="77777777" w:rsidR="005B50A5" w:rsidRPr="004F3B17" w:rsidRDefault="005B50A5" w:rsidP="005B50A5">
      <w:pPr>
        <w:pStyle w:val="ListParagraph"/>
        <w:rPr>
          <w:rFonts w:ascii="Book Antiqua" w:hAnsi="Book Antiqua"/>
          <w:sz w:val="22"/>
          <w:szCs w:val="22"/>
        </w:rPr>
      </w:pPr>
    </w:p>
    <w:p w14:paraId="3C0518DC"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3C0518DD" w14:textId="77777777" w:rsidR="004E5C7A" w:rsidRPr="004F3B17" w:rsidRDefault="004E5C7A" w:rsidP="004E5C7A">
      <w:pPr>
        <w:pStyle w:val="ListParagraph"/>
        <w:rPr>
          <w:rFonts w:ascii="Book Antiqua" w:hAnsi="Book Antiqua"/>
          <w:sz w:val="22"/>
          <w:szCs w:val="22"/>
        </w:rPr>
      </w:pPr>
    </w:p>
    <w:p w14:paraId="3C0518DF" w14:textId="2B94A0C9" w:rsidR="00402302" w:rsidRPr="004F3B17" w:rsidRDefault="005B50A5" w:rsidP="00CC130B">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560346" w:rsidRPr="00560346">
        <w:rPr>
          <w:rFonts w:ascii="Book Antiqua" w:hAnsi="Book Antiqua"/>
          <w:b/>
          <w:bCs/>
          <w:sz w:val="22"/>
          <w:szCs w:val="22"/>
        </w:rPr>
        <w:t xml:space="preserve">400kV AIS Package SS-48T for (a) Establishment of 2x500 MVA, 400/220 kV AIS substation at </w:t>
      </w:r>
      <w:proofErr w:type="spellStart"/>
      <w:r w:rsidR="00560346" w:rsidRPr="00560346">
        <w:rPr>
          <w:rFonts w:ascii="Book Antiqua" w:hAnsi="Book Antiqua"/>
          <w:b/>
          <w:bCs/>
          <w:sz w:val="22"/>
          <w:szCs w:val="22"/>
        </w:rPr>
        <w:t>Rimuli</w:t>
      </w:r>
      <w:proofErr w:type="spellEnd"/>
      <w:r w:rsidR="00560346" w:rsidRPr="00560346">
        <w:rPr>
          <w:rFonts w:ascii="Book Antiqua" w:hAnsi="Book Antiqua"/>
          <w:b/>
          <w:bCs/>
          <w:sz w:val="22"/>
          <w:szCs w:val="22"/>
        </w:rPr>
        <w:t xml:space="preserve">, Odisha along with 2 X 125 MVAR (420 kV) Bus reactor (b)Establishment of 2x 160 MVA, 220 kV GIS substation at existing </w:t>
      </w:r>
      <w:proofErr w:type="spellStart"/>
      <w:r w:rsidR="00560346" w:rsidRPr="00560346">
        <w:rPr>
          <w:rFonts w:ascii="Book Antiqua" w:hAnsi="Book Antiqua"/>
          <w:b/>
          <w:bCs/>
          <w:sz w:val="22"/>
          <w:szCs w:val="22"/>
        </w:rPr>
        <w:t>Barbil</w:t>
      </w:r>
      <w:proofErr w:type="spellEnd"/>
      <w:r w:rsidR="00560346" w:rsidRPr="00560346">
        <w:rPr>
          <w:rFonts w:ascii="Book Antiqua" w:hAnsi="Book Antiqua"/>
          <w:b/>
          <w:bCs/>
          <w:sz w:val="22"/>
          <w:szCs w:val="22"/>
        </w:rPr>
        <w:t xml:space="preserve"> Grid S/s (OPTCL) associated with Establishment of Intra-state Transmission system for construction of 400/220/132 kV grid substation at Joda/</w:t>
      </w:r>
      <w:proofErr w:type="spellStart"/>
      <w:r w:rsidR="00560346" w:rsidRPr="00560346">
        <w:rPr>
          <w:rFonts w:ascii="Book Antiqua" w:hAnsi="Book Antiqua"/>
          <w:b/>
          <w:bCs/>
          <w:sz w:val="22"/>
          <w:szCs w:val="22"/>
        </w:rPr>
        <w:t>Barbil</w:t>
      </w:r>
      <w:proofErr w:type="spellEnd"/>
      <w:r w:rsidR="00560346" w:rsidRPr="00560346">
        <w:rPr>
          <w:rFonts w:ascii="Book Antiqua" w:hAnsi="Book Antiqua"/>
          <w:b/>
          <w:bCs/>
          <w:sz w:val="22"/>
          <w:szCs w:val="22"/>
        </w:rPr>
        <w:t xml:space="preserve"> with associated transmission lines through tariff based competitive bidding (TBCB) route</w:t>
      </w:r>
      <w:r w:rsidR="00CC130B" w:rsidRPr="00CC130B">
        <w:rPr>
          <w:rFonts w:ascii="Book Antiqua" w:hAnsi="Book Antiqua"/>
          <w:b/>
          <w:bCs/>
          <w:sz w:val="22"/>
          <w:szCs w:val="22"/>
        </w:rPr>
        <w:t xml:space="preserve">. Spec. No. </w:t>
      </w:r>
      <w:r w:rsidR="00560346">
        <w:rPr>
          <w:rFonts w:ascii="Book Antiqua" w:hAnsi="Book Antiqua"/>
          <w:b/>
          <w:bCs/>
          <w:sz w:val="22"/>
          <w:szCs w:val="22"/>
        </w:rPr>
        <w:t>CC/T/W-AIS/DOM/A06/24/13336</w:t>
      </w:r>
      <w:r w:rsidR="00CC130B">
        <w:rPr>
          <w:rFonts w:ascii="Book Antiqua" w:hAnsi="Book Antiqua"/>
          <w:b/>
          <w:bCs/>
          <w:sz w:val="22"/>
          <w:szCs w:val="22"/>
        </w:rPr>
        <w:t xml:space="preserve"> </w:t>
      </w:r>
      <w:r w:rsidRPr="004F3B17">
        <w:rPr>
          <w:rFonts w:ascii="Book Antiqua" w:hAnsi="Book Antiqua"/>
          <w:sz w:val="22"/>
          <w:szCs w:val="22"/>
        </w:rPr>
        <w:t>as follows:</w:t>
      </w:r>
    </w:p>
    <w:p w14:paraId="3C0518E0" w14:textId="77777777" w:rsidR="004F3B17" w:rsidRPr="004F3B17" w:rsidRDefault="004F3B17" w:rsidP="008501A8">
      <w:pPr>
        <w:spacing w:after="180"/>
        <w:jc w:val="both"/>
        <w:rPr>
          <w:rFonts w:ascii="Book Antiqua" w:hAnsi="Book Antiqua"/>
          <w:sz w:val="22"/>
          <w:szCs w:val="22"/>
        </w:rPr>
      </w:pPr>
    </w:p>
    <w:p w14:paraId="3C0518E1"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3C0518E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3C0518E3"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3C0518E4"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3C0518E5"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3C0518E6"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3C0518E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3C0518E8"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3C0518E9" w14:textId="77777777" w:rsidR="00784F5B" w:rsidRDefault="00784F5B" w:rsidP="00D3497D">
      <w:pPr>
        <w:pStyle w:val="ParaLevel5"/>
        <w:tabs>
          <w:tab w:val="clear" w:pos="1080"/>
          <w:tab w:val="clear" w:pos="4147"/>
        </w:tabs>
        <w:spacing w:after="180"/>
        <w:ind w:left="810" w:hanging="360"/>
        <w:jc w:val="both"/>
        <w:rPr>
          <w:rFonts w:ascii="Book Antiqua" w:hAnsi="Book Antiqua"/>
          <w:sz w:val="22"/>
          <w:szCs w:val="22"/>
        </w:rPr>
      </w:pPr>
    </w:p>
    <w:p w14:paraId="3C0518EA"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3C0518EB"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3C0518EC"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3C0518ED"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w:t>
      </w:r>
      <w:proofErr w:type="gramStart"/>
      <w:r>
        <w:rPr>
          <w:rFonts w:ascii="Book Antiqua" w:hAnsi="Book Antiqua"/>
          <w:sz w:val="22"/>
          <w:szCs w:val="22"/>
        </w:rPr>
        <w:t>transaction</w:t>
      </w:r>
      <w:proofErr w:type="gramEnd"/>
    </w:p>
    <w:p w14:paraId="3C0518EE"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3C0518EF"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3C0518F1"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3C0518F2" w14:textId="77777777" w:rsidR="00784F5B" w:rsidRDefault="00784F5B" w:rsidP="0011776B">
      <w:pPr>
        <w:pStyle w:val="ParaLevel1"/>
        <w:tabs>
          <w:tab w:val="clear" w:pos="1080"/>
        </w:tabs>
        <w:spacing w:after="180"/>
        <w:ind w:left="900" w:hanging="360"/>
        <w:jc w:val="both"/>
        <w:rPr>
          <w:rFonts w:ascii="Book Antiqua" w:hAnsi="Book Antiqua"/>
          <w:sz w:val="22"/>
          <w:szCs w:val="22"/>
        </w:rPr>
      </w:pPr>
    </w:p>
    <w:p w14:paraId="3C0518F3"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3C0518F4"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lastRenderedPageBreak/>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3C0518F5"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3C0518F6"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3C0518F7"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3C0518F8" w14:textId="77777777" w:rsidR="00402302" w:rsidRPr="004F3B17" w:rsidRDefault="00402302">
      <w:pPr>
        <w:jc w:val="both"/>
        <w:rPr>
          <w:rFonts w:ascii="Book Antiqua" w:hAnsi="Book Antiqua"/>
          <w:sz w:val="22"/>
          <w:szCs w:val="22"/>
        </w:rPr>
      </w:pPr>
    </w:p>
    <w:p w14:paraId="3C0518F9"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3C0518F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3C0518FB"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3C0518FC"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3C0518FD"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w:t>
      </w:r>
      <w:r w:rsidRPr="004F3B17">
        <w:rPr>
          <w:rFonts w:ascii="Book Antiqua" w:hAnsi="Book Antiqua"/>
          <w:color w:val="000000"/>
          <w:sz w:val="22"/>
          <w:szCs w:val="22"/>
        </w:rPr>
        <w:lastRenderedPageBreak/>
        <w:t>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3C0518FE"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3C0518FF"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3C051901"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3C051903"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3C051905"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C051906"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C051907"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C05190B"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C05190D" w14:textId="54F205A1"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CC130B">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3C05190E" w14:textId="77777777" w:rsidR="00784F5B" w:rsidRDefault="00784F5B" w:rsidP="00D31634">
      <w:pPr>
        <w:pStyle w:val="BodyTextIndent2"/>
        <w:spacing w:after="180"/>
        <w:ind w:left="1170" w:hanging="630"/>
        <w:rPr>
          <w:rFonts w:ascii="Book Antiqua" w:hAnsi="Book Antiqua"/>
          <w:sz w:val="22"/>
          <w:szCs w:val="22"/>
        </w:rPr>
      </w:pPr>
    </w:p>
    <w:p w14:paraId="3C05190F"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3C051910" w14:textId="77777777" w:rsidR="00083E29" w:rsidRDefault="00083E29" w:rsidP="00D31634">
      <w:pPr>
        <w:spacing w:after="180"/>
        <w:ind w:left="540"/>
        <w:jc w:val="both"/>
        <w:rPr>
          <w:rFonts w:ascii="Book Antiqua" w:hAnsi="Book Antiqua"/>
          <w:sz w:val="22"/>
          <w:szCs w:val="22"/>
        </w:rPr>
      </w:pPr>
    </w:p>
    <w:p w14:paraId="3C051911"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3C051918" w14:textId="77777777" w:rsidTr="007A21F0">
        <w:trPr>
          <w:trHeight w:val="1232"/>
        </w:trPr>
        <w:tc>
          <w:tcPr>
            <w:tcW w:w="4500" w:type="dxa"/>
          </w:tcPr>
          <w:p w14:paraId="3C051912"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3C051913"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3C051914" w14:textId="77777777" w:rsidR="00D0006F" w:rsidRPr="00083E29" w:rsidRDefault="00D0006F" w:rsidP="00940632">
            <w:pPr>
              <w:jc w:val="both"/>
              <w:rPr>
                <w:rFonts w:ascii="Book Antiqua" w:hAnsi="Book Antiqua"/>
                <w:sz w:val="22"/>
                <w:szCs w:val="22"/>
              </w:rPr>
            </w:pPr>
          </w:p>
          <w:p w14:paraId="3C051915" w14:textId="77777777" w:rsidR="00D0006F" w:rsidRPr="00083E29" w:rsidRDefault="00D0006F" w:rsidP="00940632">
            <w:pPr>
              <w:jc w:val="both"/>
              <w:rPr>
                <w:rFonts w:ascii="Book Antiqua" w:hAnsi="Book Antiqua"/>
                <w:sz w:val="22"/>
                <w:szCs w:val="22"/>
              </w:rPr>
            </w:pPr>
          </w:p>
        </w:tc>
        <w:tc>
          <w:tcPr>
            <w:tcW w:w="4140" w:type="dxa"/>
          </w:tcPr>
          <w:p w14:paraId="3C0519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3C0519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3C051919"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3C05191A"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82076"/>
    <w:rsid w:val="00083E29"/>
    <w:rsid w:val="000B1CC6"/>
    <w:rsid w:val="000D5240"/>
    <w:rsid w:val="00106591"/>
    <w:rsid w:val="00117412"/>
    <w:rsid w:val="0011776B"/>
    <w:rsid w:val="00173EB3"/>
    <w:rsid w:val="00175863"/>
    <w:rsid w:val="001C4F00"/>
    <w:rsid w:val="001D2292"/>
    <w:rsid w:val="00216B64"/>
    <w:rsid w:val="00272BC0"/>
    <w:rsid w:val="00277005"/>
    <w:rsid w:val="002908AD"/>
    <w:rsid w:val="002B63DF"/>
    <w:rsid w:val="002C5B77"/>
    <w:rsid w:val="002E47F1"/>
    <w:rsid w:val="00325149"/>
    <w:rsid w:val="0032624B"/>
    <w:rsid w:val="00341932"/>
    <w:rsid w:val="003A20F6"/>
    <w:rsid w:val="00402302"/>
    <w:rsid w:val="00436877"/>
    <w:rsid w:val="00437C9B"/>
    <w:rsid w:val="00450A7E"/>
    <w:rsid w:val="00464DFD"/>
    <w:rsid w:val="0048749E"/>
    <w:rsid w:val="0049605A"/>
    <w:rsid w:val="004A3F2F"/>
    <w:rsid w:val="004B65B3"/>
    <w:rsid w:val="004D7EC7"/>
    <w:rsid w:val="004E0F97"/>
    <w:rsid w:val="004E5C7A"/>
    <w:rsid w:val="004F1984"/>
    <w:rsid w:val="004F3B17"/>
    <w:rsid w:val="004F7F9D"/>
    <w:rsid w:val="00542C4A"/>
    <w:rsid w:val="00560346"/>
    <w:rsid w:val="005B50A5"/>
    <w:rsid w:val="005B7D62"/>
    <w:rsid w:val="005D229D"/>
    <w:rsid w:val="006156C6"/>
    <w:rsid w:val="0066429B"/>
    <w:rsid w:val="00671A9A"/>
    <w:rsid w:val="006809B7"/>
    <w:rsid w:val="006D6CA8"/>
    <w:rsid w:val="006F6302"/>
    <w:rsid w:val="007217C8"/>
    <w:rsid w:val="007427BD"/>
    <w:rsid w:val="00773B2E"/>
    <w:rsid w:val="00776E31"/>
    <w:rsid w:val="00784F5B"/>
    <w:rsid w:val="007A21F0"/>
    <w:rsid w:val="007B08AF"/>
    <w:rsid w:val="007F7A2F"/>
    <w:rsid w:val="008037E6"/>
    <w:rsid w:val="00804973"/>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678D7"/>
    <w:rsid w:val="00AC6925"/>
    <w:rsid w:val="00AE3E61"/>
    <w:rsid w:val="00AE44CE"/>
    <w:rsid w:val="00B96C5B"/>
    <w:rsid w:val="00BE475A"/>
    <w:rsid w:val="00C07A35"/>
    <w:rsid w:val="00C82B44"/>
    <w:rsid w:val="00CC130B"/>
    <w:rsid w:val="00CE0161"/>
    <w:rsid w:val="00CF113D"/>
    <w:rsid w:val="00D0006F"/>
    <w:rsid w:val="00D31634"/>
    <w:rsid w:val="00D3497D"/>
    <w:rsid w:val="00D4708B"/>
    <w:rsid w:val="00D56116"/>
    <w:rsid w:val="00D57306"/>
    <w:rsid w:val="00DB27C9"/>
    <w:rsid w:val="00DB7433"/>
    <w:rsid w:val="00DD5A3C"/>
    <w:rsid w:val="00DD71EF"/>
    <w:rsid w:val="00E13127"/>
    <w:rsid w:val="00E160D5"/>
    <w:rsid w:val="00E2667D"/>
    <w:rsid w:val="00E31F8A"/>
    <w:rsid w:val="00E779EC"/>
    <w:rsid w:val="00EE762D"/>
    <w:rsid w:val="00F06A97"/>
    <w:rsid w:val="00F247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7</Pages>
  <Words>2654</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Siddhant Kumar </cp:lastModifiedBy>
  <cp:revision>48</cp:revision>
  <cp:lastPrinted>2023-02-09T05:48:00Z</cp:lastPrinted>
  <dcterms:created xsi:type="dcterms:W3CDTF">2013-11-13T21:59:00Z</dcterms:created>
  <dcterms:modified xsi:type="dcterms:W3CDTF">2024-09-20T10:57:00Z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